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6"/>
          <w:szCs w:val="28"/>
        </w:rPr>
      </w:pPr>
      <w:r>
        <w:rPr>
          <w:rFonts w:hint="eastAsia" w:ascii="仿宋" w:hAnsi="仿宋" w:eastAsia="仿宋" w:cs="仿宋"/>
          <w:sz w:val="36"/>
          <w:szCs w:val="28"/>
        </w:rPr>
        <w:t>附件</w:t>
      </w:r>
      <w:r>
        <w:rPr>
          <w:rFonts w:hint="eastAsia" w:ascii="仿宋" w:hAnsi="仿宋" w:eastAsia="仿宋" w:cs="仿宋"/>
          <w:sz w:val="36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28"/>
        </w:rPr>
        <w:t xml:space="preserve"> 深圳市</w:t>
      </w:r>
      <w:r>
        <w:fldChar w:fldCharType="begin"/>
      </w:r>
      <w:r>
        <w:instrText xml:space="preserve"> HYPERLINK "http://ghzrzyw.beijing.gov.cn/zhengwuxinxi/tzgg/sj/202106/P020210702412234900837.pdf" </w:instrText>
      </w:r>
      <w:r>
        <w:fldChar w:fldCharType="separate"/>
      </w:r>
      <w:r>
        <w:rPr>
          <w:rFonts w:hint="eastAsia" w:ascii="仿宋" w:hAnsi="仿宋" w:eastAsia="仿宋" w:cs="仿宋"/>
          <w:sz w:val="36"/>
          <w:szCs w:val="28"/>
        </w:rPr>
        <w:t>测绘资质单位复审换证目录</w:t>
      </w:r>
      <w:r>
        <w:rPr>
          <w:rFonts w:hint="eastAsia" w:ascii="仿宋" w:hAnsi="仿宋" w:eastAsia="仿宋" w:cs="仿宋"/>
          <w:sz w:val="36"/>
          <w:szCs w:val="28"/>
        </w:rPr>
        <w:fldChar w:fldCharType="end"/>
      </w:r>
    </w:p>
    <w:p>
      <w:pPr>
        <w:pStyle w:val="10"/>
        <w:numPr>
          <w:ilvl w:val="0"/>
          <w:numId w:val="1"/>
        </w:numPr>
        <w:ind w:firstLineChars="0"/>
      </w:pPr>
      <w:r>
        <w:t xml:space="preserve">第一批次： </w:t>
      </w:r>
      <w:r>
        <w:rPr>
          <w:rFonts w:hint="eastAsia"/>
        </w:rPr>
        <w:t>46</w:t>
      </w:r>
      <w:r>
        <w:t xml:space="preserve">家测绘资质单位 </w:t>
      </w:r>
    </w:p>
    <w:p>
      <w:pPr>
        <w:pStyle w:val="10"/>
        <w:ind w:left="720" w:firstLine="0" w:firstLineChars="0"/>
      </w:pPr>
      <w:r>
        <w:t>申报时间：</w:t>
      </w:r>
      <w:r>
        <w:rPr>
          <w:rFonts w:hint="eastAsia"/>
          <w:lang w:val="en-US" w:eastAsia="zh-CN"/>
        </w:rPr>
        <w:t>即日起</w:t>
      </w:r>
      <w:r>
        <w:t xml:space="preserve">至 </w:t>
      </w:r>
      <w:r>
        <w:rPr>
          <w:rFonts w:hint="eastAsia"/>
        </w:rPr>
        <w:t>8</w:t>
      </w:r>
      <w:r>
        <w:t xml:space="preserve"> 月 31 日</w:t>
      </w:r>
    </w:p>
    <w:tbl>
      <w:tblPr>
        <w:tblStyle w:val="5"/>
        <w:tblpPr w:leftFromText="180" w:rightFromText="180" w:vertAnchor="text" w:tblpXSpec="center" w:tblpY="1"/>
        <w:tblOverlap w:val="never"/>
        <w:tblW w:w="8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72"/>
        <w:gridCol w:w="170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5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换证前资质等级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</w:rPr>
              <w:t>技术支持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深圳市广通测绘限公司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刘影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83277903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深圳市智绘科技有限公司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中通大地空间信息技术股份有限公司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深圳市天成测绘技术有限公司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广东科拓工程勘测检测有限公司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深圳安德空间技术有限公司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深圳市丰天测绘工程有限公司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中电建华东勘测设计院（深圳）有限公司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中扬建设工程（深圳）有限公司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深圳高速工程顾问有限公司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深圳国域勘测有限公司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高志国83139046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深圳华大北斗科技有限公司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深圳铭恒勘测地理信息有限公司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深圳瑞探工程勘测设计有限公司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深圳市安泰数据监测科技有限公司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深圳市超华地下管线检测科技有限公司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深圳市大森林地理信息勘测工程有限公司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深圳市地勘研究设计院有限公司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深圳市方圆地理信息有限公司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深圳市中鸿勘测技术有限公司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饶承浩 82946425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深圳市中爵勘测绘有限公司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深圳中核普达测量科技有限公司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中地华建工程勘察设计有限公司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国众联建设工程管理顾问有限公司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深圳市深水水务咨询有限公司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深圳市阳宇勘测工程有限公司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丰图科技（深圳）有限公司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深圳百勤建设工程有限公司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深圳创壹通航科技有限公司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深圳市大升高科技工程有限公司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黄  健82946425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深圳市嘀咕网科技有限公司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深圳市地质环境研究院有限公司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深圳市法本信息技术股份有限公司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深圳市活力天汇科技股份有限公司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深圳市神州龙资讯服务有限公司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深圳市武测空间信息有限公司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深圳市云图勘测信息技术有限公司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深圳市自由度环保科技有限公司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叶乘鸾83277903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深圳中喆海洋科技有限公司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中建岩土地质工程（深圳）有限公司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深圳市国众联保险公估股份有限公司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深圳市南华岩土工程有限公司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深圳瀚海勘察设计有限公司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深圳市捷先数码科技股份有限公司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深圳市水务科技发展有限公司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深圳市图元科技有限公司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10"/>
        <w:numPr>
          <w:ilvl w:val="0"/>
          <w:numId w:val="1"/>
        </w:numPr>
        <w:ind w:firstLineChars="0"/>
      </w:pPr>
      <w:r>
        <w:t>第二批次：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>家测绘</w:t>
      </w:r>
      <w:r>
        <w:t xml:space="preserve">资质单位 </w:t>
      </w:r>
    </w:p>
    <w:p>
      <w:pPr>
        <w:ind w:firstLine="640" w:firstLineChars="200"/>
      </w:pPr>
      <w:r>
        <w:t>申报时间：</w:t>
      </w:r>
      <w:r>
        <w:rPr>
          <w:rFonts w:hint="eastAsia"/>
        </w:rPr>
        <w:t>9</w:t>
      </w:r>
      <w:r>
        <w:t xml:space="preserve"> 月 1 日至 </w:t>
      </w:r>
      <w:r>
        <w:rPr>
          <w:rFonts w:hint="eastAsia"/>
        </w:rPr>
        <w:t>9</w:t>
      </w:r>
      <w:r>
        <w:t xml:space="preserve"> 月 31 日</w:t>
      </w:r>
    </w:p>
    <w:tbl>
      <w:tblPr>
        <w:tblStyle w:val="5"/>
        <w:tblpPr w:leftFromText="180" w:rightFromText="180" w:vertAnchor="text" w:tblpXSpec="center" w:tblpY="1"/>
        <w:tblOverlap w:val="never"/>
        <w:tblW w:w="8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72"/>
        <w:gridCol w:w="170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5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换证前资质等级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</w:rPr>
              <w:t>技术支持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深圳市厚德检测技术有限公司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刘影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83277903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深圳市华越勘测工程有限公司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深圳市水务工程检测有限公司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深圳市天亿勘测工程有限公司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深圳市协鹏工程勘察有限公司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深圳市致远勘测有限公司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深圳市中勘勘测设计有限公司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深圳星时空工程勘测有限公司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维沃移动通信（深圳）有限公司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高志国83139046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深圳市市政设计研究院有限公司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深圳市新通物探工程有限公司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深圳市一统土地房地产评估工程咨询勘测有限公司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深圳祥晋工程技术有限公司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深圳舆图科技有限公司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中国电信股份有限公司深圳分公司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深圳城建勘测设计有限公司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深圳市致信达地下管线探测技术有限公司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深圳市尧飞工程技术有限公司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深圳市泰宏勘测技术有限公司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饶承浩 82946425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深圳市天轶勘测科技有限公司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深圳市万成勘测设计有限公司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深圳市万年春环境建设有限公司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深圳市新领域空间信息技术有限公司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深圳市岩土综合勘察设计有限公司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深圳市云飞勘测设计有限公司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深圳市珍爱网信息技术有限公司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黄  健82946425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深圳市中正土地房地产评估勘测有限公司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深圳数位传媒科技有限公司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腾讯大地通途（深圳）科技有限公司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亿达信息技术（深圳）有限公司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深圳市爱善网络有限公司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深圳市多维空间信息技术有限公司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深圳市房行天下网络科技有限公司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深圳市广汇源环境水务有限公司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深圳市红日龙工程测量有限公司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叶乘鸾83277903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深圳市鸿建建设有限公司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深圳市智兆科技有限公司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中琛建设（深圳）有限公司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深圳市水务科技有限公司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深圳市中密工程勘察有限公司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深圳市创环环保科技有限公司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深圳市佳扬勘测技术有限公司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深圳市精锐测绘有限公司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深圳市通程测绘技术有限公司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深圳市亿荣测绘有限公司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深圳市卓正勘测工程有限公司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深圳市绘宇测绘工程有限公司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深圳市深城东恒技术服务有限公司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深圳市海洋监测预报中心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深圳众维勘测工程服务有限公司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10"/>
        <w:numPr>
          <w:ilvl w:val="0"/>
          <w:numId w:val="1"/>
        </w:numPr>
        <w:ind w:firstLineChars="0"/>
      </w:pPr>
      <w:r>
        <w:t>第三批次：</w:t>
      </w:r>
      <w:r>
        <w:rPr>
          <w:rFonts w:hint="eastAsia"/>
          <w:lang w:val="en-US" w:eastAsia="zh-CN"/>
        </w:rPr>
        <w:t>38</w:t>
      </w:r>
      <w:r>
        <w:rPr>
          <w:rFonts w:hint="eastAsia"/>
        </w:rPr>
        <w:t>家测</w:t>
      </w:r>
      <w:r>
        <w:t xml:space="preserve">绘资质单位 </w:t>
      </w:r>
    </w:p>
    <w:p>
      <w:pPr>
        <w:pStyle w:val="10"/>
        <w:ind w:left="720" w:firstLine="0" w:firstLineChars="0"/>
      </w:pPr>
      <w:r>
        <w:t>申报时间：</w:t>
      </w:r>
      <w:r>
        <w:rPr>
          <w:rFonts w:hint="eastAsia"/>
        </w:rPr>
        <w:t>10</w:t>
      </w:r>
      <w:r>
        <w:t xml:space="preserve"> 月 1 日至 </w:t>
      </w:r>
      <w:r>
        <w:rPr>
          <w:rFonts w:hint="eastAsia"/>
        </w:rPr>
        <w:t>10</w:t>
      </w:r>
      <w:r>
        <w:t xml:space="preserve"> 月 30 日</w:t>
      </w:r>
    </w:p>
    <w:tbl>
      <w:tblPr>
        <w:tblStyle w:val="5"/>
        <w:tblpPr w:leftFromText="180" w:rightFromText="180" w:vertAnchor="text" w:tblpXSpec="center" w:tblpY="1"/>
        <w:tblOverlap w:val="never"/>
        <w:tblW w:w="8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72"/>
        <w:gridCol w:w="170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5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换证前资质等级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</w:rPr>
              <w:t>技术支持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深圳市中冶勘察设计有限公司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刘影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83277903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深圳市卓立勘测工程有限公司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深圳市广核地测绘有限公司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深圳市厚德检测技术有限公司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深圳市阿特威尔科技有限公司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深圳市城市公共安全技术研究院有限公司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深圳市城市规划设计研究院有限公司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深圳市国电科技通信有限公司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深圳市合创建设工程顾问有限公司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高志国83139046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深圳市汇勘勘测有限公司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深圳市联合智绘技术有限公司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深圳市龙房地土地房地产评估咨询有限公司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深圳市龙海勘测工程有限公司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深圳市妙海勘测工程有限公司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深圳市谋成勘测有限公司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深圳市南豪勘察测绘有限公司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深圳广联赛讯有限公司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饶承浩 82946425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深圳航天东方红海特卫星有限公司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深圳航天智慧城市系统技术研究院有限公司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深圳睿启致行科技有限公司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深圳市百纳九洲科技有限公司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深圳市标为测绘技术有限公司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深圳市大德众和科技有限公司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深圳市大疆智测测绘有限公司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深圳市汇深网信息科技有限公司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 xml:space="preserve"> 黄  健82946425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深圳市易通无限科技有限公司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深圳市易图资讯股份有限公司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深圳市易行网交通科技有限公司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深圳市越轶测量技术开发有限公司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深圳市盛鹏勘测技术有限公司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深圳四维勘测工程有限公司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深圳中核二三南方核电工程有限公司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中铁隧道集团三处有限公司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叶乘鸾83277903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深圳市东深电子股份有限公司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深圳市翔鹏勘测设计有限公司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深圳市文德数慧科技开发有限责任公司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深圳市宇驰检测技术股份有限公司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深圳数研锦瀚智慧科技有限公司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r>
        <w:rPr>
          <w:rFonts w:hint="eastAsia"/>
        </w:rPr>
        <w:t>四</w:t>
      </w:r>
      <w:r>
        <w:t>、11 月 1 日至 11 月 30 日，接受已换证甲级测绘资质单位乙级专业范围复审换证申请</w:t>
      </w:r>
      <w:r>
        <w:rPr>
          <w:rFonts w:hint="eastAsia"/>
        </w:rPr>
        <w:t>及其他</w:t>
      </w:r>
      <w:r>
        <w:t>零散复审换证申请。</w:t>
      </w:r>
    </w:p>
    <w:tbl>
      <w:tblPr>
        <w:tblStyle w:val="5"/>
        <w:tblpPr w:leftFromText="180" w:rightFromText="180" w:vertAnchor="text" w:tblpXSpec="center" w:tblpY="1"/>
        <w:tblOverlap w:val="never"/>
        <w:tblW w:w="8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72"/>
        <w:gridCol w:w="170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5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</w:rPr>
              <w:t>换证前资质等级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</w:rPr>
              <w:t>技术支持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深圳地质建设工程公司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叶乘鸾83277903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深圳市规划国土房产信息中心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深圳市好山水测绘科技有限公司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深圳市凯立德科技股份有限公司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深圳市勘察测绘院（集团）有限公司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深圳市勘察研究院有限公司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深圳市蓝天鹤测绘有限公司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深圳市爱华勘测工程有限公司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深圳市南湖勘测技术有限公司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深圳市中科科地勘测地理信息有限公司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深圳中铭高科信息产业股份有限公司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深圳市长勘勘察设计有限公司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深圳市水务规划设计院股份有限公司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深圳市大华勘测科技有限公司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深圳市中地软件工程有限公司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深圳砺剑天眼科技有限公司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深圳市地籍测绘大队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深圳市工勘岩土集团有限公司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深圳市国测测绘技术有限公司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深圳市中正测绘科技有限公司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深圳市建设综合勘察设计院有限公司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甲级,乙级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9162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551"/>
    <w:multiLevelType w:val="multilevel"/>
    <w:tmpl w:val="2E11055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465"/>
    <w:rsid w:val="0008084D"/>
    <w:rsid w:val="000F36DD"/>
    <w:rsid w:val="00205B54"/>
    <w:rsid w:val="00221707"/>
    <w:rsid w:val="002E2D10"/>
    <w:rsid w:val="00434A89"/>
    <w:rsid w:val="00603B97"/>
    <w:rsid w:val="006115E8"/>
    <w:rsid w:val="008770BA"/>
    <w:rsid w:val="0094499A"/>
    <w:rsid w:val="009542FD"/>
    <w:rsid w:val="00955BAA"/>
    <w:rsid w:val="009F26A9"/>
    <w:rsid w:val="00A0630B"/>
    <w:rsid w:val="00A21F6C"/>
    <w:rsid w:val="00BB2465"/>
    <w:rsid w:val="00C23DA1"/>
    <w:rsid w:val="00C8764B"/>
    <w:rsid w:val="00CF61ED"/>
    <w:rsid w:val="00D71223"/>
    <w:rsid w:val="00DA0C10"/>
    <w:rsid w:val="00F11853"/>
    <w:rsid w:val="00FE0F7D"/>
    <w:rsid w:val="204E5307"/>
    <w:rsid w:val="30103362"/>
    <w:rsid w:val="49B85D7C"/>
    <w:rsid w:val="4D06743F"/>
    <w:rsid w:val="50E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604</Words>
  <Characters>3444</Characters>
  <Lines>28</Lines>
  <Paragraphs>8</Paragraphs>
  <TotalTime>2</TotalTime>
  <ScaleCrop>false</ScaleCrop>
  <LinksUpToDate>false</LinksUpToDate>
  <CharactersWithSpaces>4040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2021-08-04T01:03:00Z</dcterms:created>
  <dc:creator>Windows 用户</dc:creator>
  <cp:lastModifiedBy>null</cp:lastModifiedBy>
  <dcterms:modified xsi:type="dcterms:W3CDTF">2021-08-05T01:21:40Z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